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48" w:rsidRPr="00E11048" w:rsidRDefault="00E11048" w:rsidP="00E110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 </w:t>
      </w: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требованиям, установленным к участникам конкурсного отбора социально ориентированных некоммерческих организаций для предоставления субсидий на осуществление деятельности по реализации социально значимых </w:t>
      </w: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проектов в 2021 году</w:t>
      </w: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Уведомляю Вас о том, что</w:t>
      </w: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 (далее – организация) </w:t>
      </w: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110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(полное наименование СОНКО согласно уставу)</w:t>
      </w: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048" w:rsidRPr="00E11048" w:rsidRDefault="00E11048" w:rsidP="00E1104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На первое число месяца, предшествующего дате подачи заявки __________2021 г.:</w:t>
      </w:r>
    </w:p>
    <w:p w:rsidR="00E11048" w:rsidRPr="00E11048" w:rsidRDefault="00E11048" w:rsidP="00E1104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048" w:rsidRPr="00E11048" w:rsidRDefault="00E11048" w:rsidP="00E11048">
      <w:pPr>
        <w:widowControl w:val="0"/>
        <w:numPr>
          <w:ilvl w:val="1"/>
          <w:numId w:val="1"/>
        </w:numPr>
        <w:spacing w:after="0" w:line="317" w:lineRule="exac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в отношении нее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Российской Федерации;</w:t>
      </w:r>
    </w:p>
    <w:p w:rsidR="00E11048" w:rsidRPr="00E11048" w:rsidRDefault="00E11048" w:rsidP="00E11048">
      <w:pPr>
        <w:widowControl w:val="0"/>
        <w:numPr>
          <w:ilvl w:val="1"/>
          <w:numId w:val="1"/>
        </w:numPr>
        <w:spacing w:after="0" w:line="317" w:lineRule="exac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У организации отсутствует просроченная задолженность по возврату в бюджет </w:t>
      </w:r>
      <w:proofErr w:type="spellStart"/>
      <w:r w:rsidRPr="00E11048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Челябинской области субсидий, бюджетных инвестиций, предоставленных, в том числе в соответствии с иными правовыми актами </w:t>
      </w:r>
      <w:proofErr w:type="spellStart"/>
      <w:r w:rsidRPr="00E11048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Челябинской области, и иная просроченная (неурегулированная) задолженность по денежным обязательствам перед бюджетом </w:t>
      </w:r>
      <w:proofErr w:type="spellStart"/>
      <w:r w:rsidRPr="00E11048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Челябинской области, за исключением случаев, установленных Администрацией </w:t>
      </w:r>
      <w:proofErr w:type="spellStart"/>
      <w:r w:rsidRPr="00E11048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Правительством</w:t>
      </w:r>
      <w:proofErr w:type="gram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области;</w:t>
      </w:r>
    </w:p>
    <w:p w:rsidR="00E11048" w:rsidRPr="00E11048" w:rsidRDefault="00E11048" w:rsidP="00E11048">
      <w:pPr>
        <w:widowControl w:val="0"/>
        <w:numPr>
          <w:ilvl w:val="1"/>
          <w:numId w:val="1"/>
        </w:numPr>
        <w:spacing w:after="0" w:line="317" w:lineRule="exac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E11048" w:rsidRPr="00E11048" w:rsidRDefault="00E11048" w:rsidP="00E11048">
      <w:pPr>
        <w:widowControl w:val="0"/>
        <w:numPr>
          <w:ilvl w:val="1"/>
          <w:numId w:val="1"/>
        </w:numPr>
        <w:spacing w:after="0" w:line="317" w:lineRule="exac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E11048">
        <w:rPr>
          <w:rFonts w:ascii="Times New Roman" w:eastAsia="Times New Roman" w:hAnsi="Times New Roman" w:cs="Times New Roman"/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(оффшорные зоны), в совокупности</w:t>
      </w:r>
      <w:proofErr w:type="gram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превышает 50 процентов;</w:t>
      </w:r>
    </w:p>
    <w:p w:rsidR="00E11048" w:rsidRPr="00E11048" w:rsidRDefault="00E11048" w:rsidP="00E11048">
      <w:pPr>
        <w:widowControl w:val="0"/>
        <w:numPr>
          <w:ilvl w:val="1"/>
          <w:numId w:val="1"/>
        </w:numPr>
        <w:spacing w:after="0" w:line="317" w:lineRule="exac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не получает средства из бюджета администрации </w:t>
      </w:r>
      <w:proofErr w:type="spellStart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иными правовыми актами </w:t>
      </w:r>
      <w:proofErr w:type="spellStart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муниципальной программы «Поддержка социально ориентированных некоммерческих организаций </w:t>
      </w:r>
      <w:proofErr w:type="spellStart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на 2021 год и плановый период 2022 - 2023 годов», утвержденной постановлением администрации </w:t>
      </w:r>
      <w:proofErr w:type="spellStart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15.06.2021 года № 325 «О внесении изменений в постановление администрации  </w:t>
      </w:r>
      <w:proofErr w:type="spellStart"/>
      <w:r w:rsidRPr="00E11048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</w:t>
      </w:r>
      <w:proofErr w:type="gram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03 декабря 2020 года   № 536/1 «Об утверждении муниципальной программы </w:t>
      </w:r>
      <w:proofErr w:type="spellStart"/>
      <w:r w:rsidRPr="00E11048">
        <w:rPr>
          <w:rFonts w:ascii="Times New Roman" w:eastAsia="Times New Roman" w:hAnsi="Times New Roman" w:cs="Times New Roman"/>
          <w:sz w:val="28"/>
          <w:szCs w:val="28"/>
        </w:rPr>
        <w:t>Еманжелинского</w:t>
      </w:r>
      <w:proofErr w:type="spell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«Поддержка социально ориентированных некоммерческих организаций </w:t>
      </w:r>
      <w:proofErr w:type="gramStart"/>
      <w:r w:rsidRPr="00E1104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1048">
        <w:rPr>
          <w:rFonts w:ascii="Times New Roman" w:eastAsia="Times New Roman" w:hAnsi="Times New Roman" w:cs="Times New Roman"/>
          <w:sz w:val="28"/>
          <w:szCs w:val="28"/>
        </w:rPr>
        <w:t>Еманжелинском</w:t>
      </w:r>
      <w:proofErr w:type="gramEnd"/>
      <w:r w:rsidRPr="00E110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2021 год и плановый период 2022 - 2023 годов,  на финансовое обеспечение затрат на осуществление деятельности по реализации социально значимых проектов в </w:t>
      </w:r>
      <w:r w:rsidRPr="00E11048">
        <w:rPr>
          <w:rFonts w:ascii="Times New Roman" w:eastAsia="Times New Roman" w:hAnsi="Times New Roman" w:cs="Times New Roman"/>
          <w:iCs/>
          <w:sz w:val="28"/>
          <w:szCs w:val="28"/>
        </w:rPr>
        <w:t>Еманжелинском муниципальном районе</w:t>
      </w:r>
      <w:r w:rsidRPr="00E110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048" w:rsidRPr="00E11048" w:rsidRDefault="00E11048" w:rsidP="00E110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2. Организация своевременно представляет достоверные отчеты по ранее полученным из областного бюджета средствам;</w:t>
      </w:r>
    </w:p>
    <w:p w:rsidR="00E11048" w:rsidRPr="00E11048" w:rsidRDefault="00E11048" w:rsidP="00E110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shd w:val="clear" w:color="auto" w:fill="F7F8F8"/>
        </w:rPr>
      </w:pPr>
      <w:r w:rsidRPr="00E11048">
        <w:rPr>
          <w:rFonts w:ascii="Times New Roman" w:eastAsia="Times New Roman" w:hAnsi="Times New Roman" w:cs="Times New Roman"/>
          <w:sz w:val="28"/>
          <w:szCs w:val="28"/>
        </w:rPr>
        <w:t>3. В составе учредителей организации отсутствуют политические партии, в уставе организации отсутствуют упоминания наименования политической партии, факты передачи организацией пожертвований политической партии или ее региональному отделению в течение последних трех лет.</w:t>
      </w: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  <w:r w:rsidRPr="00E11048">
        <w:rPr>
          <w:rFonts w:ascii="Times New Roman" w:eastAsia="Courier New" w:hAnsi="Times New Roman" w:cs="Times New Roman"/>
          <w:sz w:val="20"/>
          <w:szCs w:val="24"/>
        </w:rPr>
        <w:t xml:space="preserve">_____________________________________  </w:t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  <w:t xml:space="preserve">___________ </w:t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  <w:t xml:space="preserve"> _______________________</w:t>
      </w:r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  <w:proofErr w:type="gramStart"/>
      <w:r w:rsidRPr="00E11048">
        <w:rPr>
          <w:rFonts w:ascii="Times New Roman" w:eastAsia="Courier New" w:hAnsi="Times New Roman" w:cs="Times New Roman"/>
          <w:sz w:val="20"/>
          <w:szCs w:val="24"/>
        </w:rPr>
        <w:t xml:space="preserve">(наименование должности руководителя    </w:t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  <w:t xml:space="preserve">   (подпись)     </w:t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</w:r>
      <w:r w:rsidRPr="00E11048">
        <w:rPr>
          <w:rFonts w:ascii="Times New Roman" w:eastAsia="Courier New" w:hAnsi="Times New Roman" w:cs="Times New Roman"/>
          <w:sz w:val="20"/>
          <w:szCs w:val="24"/>
        </w:rPr>
        <w:tab/>
        <w:t xml:space="preserve">      (фамилия, инициалы)</w:t>
      </w:r>
      <w:proofErr w:type="gramEnd"/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  <w:r w:rsidRPr="00E11048">
        <w:rPr>
          <w:rFonts w:ascii="Times New Roman" w:eastAsia="Courier New" w:hAnsi="Times New Roman" w:cs="Times New Roman"/>
          <w:sz w:val="20"/>
          <w:szCs w:val="24"/>
        </w:rPr>
        <w:tab/>
        <w:t xml:space="preserve">                 </w:t>
      </w:r>
      <w:proofErr w:type="gramStart"/>
      <w:r w:rsidRPr="00E11048">
        <w:rPr>
          <w:rFonts w:ascii="Times New Roman" w:eastAsia="Courier New" w:hAnsi="Times New Roman" w:cs="Times New Roman"/>
          <w:sz w:val="20"/>
          <w:szCs w:val="24"/>
        </w:rPr>
        <w:t>СОНКО)</w:t>
      </w:r>
      <w:proofErr w:type="gramEnd"/>
    </w:p>
    <w:p w:rsidR="00E11048" w:rsidRPr="00E11048" w:rsidRDefault="00E11048" w:rsidP="00E11048">
      <w:pPr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sz w:val="20"/>
          <w:szCs w:val="24"/>
        </w:rPr>
      </w:pPr>
    </w:p>
    <w:p w:rsidR="00E11048" w:rsidRPr="00E11048" w:rsidRDefault="00E11048" w:rsidP="00E110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048">
        <w:rPr>
          <w:rFonts w:ascii="Times New Roman" w:eastAsia="Courier New" w:hAnsi="Times New Roman" w:cs="Times New Roman"/>
          <w:sz w:val="20"/>
          <w:szCs w:val="24"/>
        </w:rPr>
        <w:tab/>
      </w:r>
      <w:r w:rsidRPr="00E11048">
        <w:rPr>
          <w:rFonts w:ascii="Times New Roman" w:eastAsia="Courier New" w:hAnsi="Times New Roman" w:cs="Times New Roman"/>
          <w:szCs w:val="24"/>
        </w:rPr>
        <w:t>"__" ____________ 20__ г.      м.п.</w:t>
      </w:r>
    </w:p>
    <w:p w:rsidR="00E11048" w:rsidRPr="00E11048" w:rsidRDefault="00E11048" w:rsidP="00E110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21D5A" w:rsidRDefault="00E21D5A"/>
    <w:sectPr w:rsidR="00E21D5A" w:rsidSect="00E2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4704"/>
    <w:multiLevelType w:val="multilevel"/>
    <w:tmpl w:val="8586E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5CC"/>
    <w:rsid w:val="005675CC"/>
    <w:rsid w:val="00E11048"/>
    <w:rsid w:val="00E2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Коковина Ирина Федоровна</cp:lastModifiedBy>
  <cp:revision>3</cp:revision>
  <dcterms:created xsi:type="dcterms:W3CDTF">2021-09-29T21:17:00Z</dcterms:created>
  <dcterms:modified xsi:type="dcterms:W3CDTF">2021-09-30T06:27:00Z</dcterms:modified>
</cp:coreProperties>
</file>